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1B35C" w14:textId="3436ECB2" w:rsidR="00C42F74" w:rsidRPr="00167744" w:rsidRDefault="00694C94" w:rsidP="00167744">
      <w:pPr>
        <w:jc w:val="center"/>
        <w:rPr>
          <w:rFonts w:ascii="Arial Narrow" w:hAnsi="Arial Narrow"/>
          <w:b/>
          <w:bCs/>
          <w:sz w:val="32"/>
          <w:szCs w:val="32"/>
        </w:rPr>
      </w:pPr>
      <w:r>
        <w:rPr>
          <w:noProof/>
        </w:rPr>
        <w:drawing>
          <wp:anchor distT="0" distB="0" distL="114300" distR="114300" simplePos="0" relativeHeight="251660288" behindDoc="0" locked="0" layoutInCell="1" allowOverlap="1" wp14:anchorId="6C270250" wp14:editId="75B280EC">
            <wp:simplePos x="0" y="0"/>
            <wp:positionH relativeFrom="column">
              <wp:posOffset>5769610</wp:posOffset>
            </wp:positionH>
            <wp:positionV relativeFrom="paragraph">
              <wp:posOffset>0</wp:posOffset>
            </wp:positionV>
            <wp:extent cx="838200" cy="800100"/>
            <wp:effectExtent l="0" t="0" r="0" b="0"/>
            <wp:wrapSquare wrapText="bothSides"/>
            <wp:docPr id="1314573120" name="Picture 1" descr="A logo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logo of a book&#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C6A8A42" wp14:editId="3A234247">
            <wp:simplePos x="0" y="0"/>
            <wp:positionH relativeFrom="column">
              <wp:posOffset>266065</wp:posOffset>
            </wp:positionH>
            <wp:positionV relativeFrom="paragraph">
              <wp:posOffset>0</wp:posOffset>
            </wp:positionV>
            <wp:extent cx="838835" cy="800100"/>
            <wp:effectExtent l="0" t="0" r="0" b="0"/>
            <wp:wrapSquare wrapText="bothSides"/>
            <wp:docPr id="10" name="Picture 1" descr="A logo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logo of a book&#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83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5019" w:rsidRPr="00167744">
        <w:rPr>
          <w:rFonts w:ascii="Arial Narrow" w:hAnsi="Arial Narrow"/>
          <w:b/>
          <w:bCs/>
          <w:sz w:val="32"/>
          <w:szCs w:val="32"/>
        </w:rPr>
        <w:t>Haywood County Schools</w:t>
      </w:r>
    </w:p>
    <w:p w14:paraId="39E71FBB" w14:textId="739F1B13" w:rsidR="00025019" w:rsidRDefault="00025019" w:rsidP="00167744">
      <w:pPr>
        <w:jc w:val="center"/>
        <w:rPr>
          <w:b/>
          <w:bCs/>
          <w:sz w:val="28"/>
          <w:szCs w:val="28"/>
        </w:rPr>
      </w:pPr>
      <w:r w:rsidRPr="00167744">
        <w:rPr>
          <w:b/>
          <w:bCs/>
          <w:sz w:val="28"/>
          <w:szCs w:val="28"/>
        </w:rPr>
        <w:t>AIG Program</w:t>
      </w:r>
      <w:r w:rsidR="00167744">
        <w:rPr>
          <w:b/>
          <w:bCs/>
          <w:sz w:val="28"/>
          <w:szCs w:val="28"/>
        </w:rPr>
        <w:br/>
      </w:r>
    </w:p>
    <w:p w14:paraId="0A8E974B" w14:textId="77777777" w:rsidR="00694C94" w:rsidRPr="00167744" w:rsidRDefault="00694C94" w:rsidP="00167744">
      <w:pPr>
        <w:jc w:val="center"/>
        <w:rPr>
          <w:b/>
          <w:bCs/>
          <w:sz w:val="28"/>
          <w:szCs w:val="28"/>
        </w:rPr>
      </w:pPr>
    </w:p>
    <w:p w14:paraId="2ABA7871" w14:textId="39DE9A3E" w:rsidR="00025019" w:rsidRPr="00167744" w:rsidRDefault="00025019">
      <w:pPr>
        <w:rPr>
          <w:b/>
          <w:bCs/>
        </w:rPr>
      </w:pPr>
      <w:r w:rsidRPr="00167744">
        <w:rPr>
          <w:b/>
          <w:bCs/>
        </w:rPr>
        <w:t>Frequently Asked Questions</w:t>
      </w:r>
    </w:p>
    <w:p w14:paraId="086DDDB0" w14:textId="58E56E6C" w:rsidR="00501BCC" w:rsidRPr="00167744" w:rsidRDefault="00501BCC" w:rsidP="00501BCC">
      <w:pPr>
        <w:pStyle w:val="ListParagraph"/>
        <w:numPr>
          <w:ilvl w:val="0"/>
          <w:numId w:val="1"/>
        </w:numPr>
        <w:rPr>
          <w:rFonts w:ascii="Arial Narrow" w:hAnsi="Arial Narrow"/>
        </w:rPr>
      </w:pPr>
      <w:r w:rsidRPr="003A7895">
        <w:rPr>
          <w:rFonts w:ascii="Arial Narrow" w:hAnsi="Arial Narrow"/>
          <w:b/>
          <w:bCs/>
        </w:rPr>
        <w:t>Where can I find</w:t>
      </w:r>
      <w:r w:rsidR="003A7895">
        <w:rPr>
          <w:rFonts w:ascii="Arial Narrow" w:hAnsi="Arial Narrow"/>
          <w:b/>
          <w:bCs/>
        </w:rPr>
        <w:t xml:space="preserve"> additional</w:t>
      </w:r>
      <w:r w:rsidRPr="003A7895">
        <w:rPr>
          <w:rFonts w:ascii="Arial Narrow" w:hAnsi="Arial Narrow"/>
          <w:b/>
          <w:bCs/>
        </w:rPr>
        <w:t xml:space="preserve"> information about the Haywood County Schools AIG Program?</w:t>
      </w:r>
      <w:r w:rsidRPr="00167744">
        <w:rPr>
          <w:rFonts w:ascii="Arial Narrow" w:hAnsi="Arial Narrow"/>
        </w:rPr>
        <w:br/>
      </w:r>
      <w:hyperlink r:id="rId6" w:history="1">
        <w:r w:rsidR="00972374" w:rsidRPr="00972374">
          <w:rPr>
            <w:rStyle w:val="Hyperlink"/>
            <w:rFonts w:ascii="Arial Narrow" w:hAnsi="Arial Narrow"/>
          </w:rPr>
          <w:t>HCS AIG Website – haywood.k12.nc.us/</w:t>
        </w:r>
        <w:proofErr w:type="spellStart"/>
        <w:r w:rsidR="00972374" w:rsidRPr="00972374">
          <w:rPr>
            <w:rStyle w:val="Hyperlink"/>
            <w:rFonts w:ascii="Arial Narrow" w:hAnsi="Arial Narrow"/>
          </w:rPr>
          <w:t>aig</w:t>
        </w:r>
        <w:proofErr w:type="spellEnd"/>
        <w:r w:rsidR="00972374" w:rsidRPr="00972374">
          <w:rPr>
            <w:rStyle w:val="Hyperlink"/>
            <w:rFonts w:ascii="Arial Narrow" w:hAnsi="Arial Narrow"/>
          </w:rPr>
          <w:t>/</w:t>
        </w:r>
      </w:hyperlink>
      <w:r w:rsidR="00167744">
        <w:rPr>
          <w:rFonts w:ascii="Arial Narrow" w:hAnsi="Arial Narrow"/>
        </w:rPr>
        <w:br/>
      </w:r>
    </w:p>
    <w:p w14:paraId="1EF3250A" w14:textId="69695CA8" w:rsidR="00025019" w:rsidRPr="003A7895" w:rsidRDefault="00202FAA" w:rsidP="00025019">
      <w:pPr>
        <w:pStyle w:val="ListParagraph"/>
        <w:numPr>
          <w:ilvl w:val="0"/>
          <w:numId w:val="1"/>
        </w:numPr>
        <w:rPr>
          <w:rFonts w:ascii="Arial Narrow" w:hAnsi="Arial Narrow"/>
          <w:b/>
          <w:bCs/>
        </w:rPr>
      </w:pPr>
      <w:r w:rsidRPr="003A7895">
        <w:rPr>
          <w:rFonts w:ascii="Arial Narrow" w:hAnsi="Arial Narrow"/>
          <w:b/>
          <w:bCs/>
        </w:rPr>
        <w:t xml:space="preserve">Who can </w:t>
      </w:r>
      <w:proofErr w:type="gramStart"/>
      <w:r w:rsidRPr="003A7895">
        <w:rPr>
          <w:rFonts w:ascii="Arial Narrow" w:hAnsi="Arial Narrow"/>
          <w:b/>
          <w:bCs/>
        </w:rPr>
        <w:t>refer</w:t>
      </w:r>
      <w:proofErr w:type="gramEnd"/>
      <w:r w:rsidRPr="003A7895">
        <w:rPr>
          <w:rFonts w:ascii="Arial Narrow" w:hAnsi="Arial Narrow"/>
          <w:b/>
          <w:bCs/>
        </w:rPr>
        <w:t xml:space="preserve"> a student for AIG evaluation? </w:t>
      </w:r>
    </w:p>
    <w:p w14:paraId="21ADC2A3" w14:textId="609DD699" w:rsidR="00202FAA" w:rsidRPr="00167744" w:rsidRDefault="00202FAA" w:rsidP="00202FAA">
      <w:pPr>
        <w:pStyle w:val="ListParagraph"/>
        <w:rPr>
          <w:rFonts w:ascii="Arial Narrow" w:hAnsi="Arial Narrow"/>
        </w:rPr>
      </w:pPr>
      <w:r w:rsidRPr="00167744">
        <w:rPr>
          <w:rFonts w:ascii="Arial Narrow" w:hAnsi="Arial Narrow"/>
        </w:rPr>
        <w:t xml:space="preserve">Students may be referred for evaluation through a formal Referral Form submitted to the AIG Department by a parent, school employee, or by the student.  </w:t>
      </w:r>
      <w:r w:rsidR="00167744">
        <w:rPr>
          <w:rFonts w:ascii="Arial Narrow" w:hAnsi="Arial Narrow"/>
        </w:rPr>
        <w:br/>
      </w:r>
    </w:p>
    <w:p w14:paraId="29E183E3" w14:textId="223E8490" w:rsidR="00F261CE" w:rsidRPr="00167744" w:rsidRDefault="00F261CE" w:rsidP="00F261CE">
      <w:pPr>
        <w:pStyle w:val="ListParagraph"/>
        <w:numPr>
          <w:ilvl w:val="0"/>
          <w:numId w:val="1"/>
        </w:numPr>
        <w:rPr>
          <w:rFonts w:ascii="Arial Narrow" w:hAnsi="Arial Narrow"/>
        </w:rPr>
      </w:pPr>
      <w:r w:rsidRPr="003A7895">
        <w:rPr>
          <w:rFonts w:ascii="Arial Narrow" w:hAnsi="Arial Narrow"/>
          <w:b/>
          <w:bCs/>
        </w:rPr>
        <w:t xml:space="preserve">Will students who are </w:t>
      </w:r>
      <w:proofErr w:type="gramStart"/>
      <w:r w:rsidRPr="003A7895">
        <w:rPr>
          <w:rFonts w:ascii="Arial Narrow" w:hAnsi="Arial Narrow"/>
          <w:b/>
          <w:bCs/>
        </w:rPr>
        <w:t>referred,</w:t>
      </w:r>
      <w:proofErr w:type="gramEnd"/>
      <w:r w:rsidRPr="003A7895">
        <w:rPr>
          <w:rFonts w:ascii="Arial Narrow" w:hAnsi="Arial Narrow"/>
          <w:b/>
          <w:bCs/>
        </w:rPr>
        <w:t xml:space="preserve"> automatically be tested for AIG identification?</w:t>
      </w:r>
      <w:r w:rsidRPr="00167744">
        <w:rPr>
          <w:rFonts w:ascii="Arial Narrow" w:hAnsi="Arial Narrow"/>
        </w:rPr>
        <w:br/>
        <w:t xml:space="preserve">No.  When a referral is submitted, the AIG team will review the student’s existing testing data.  If the data meets the screening criteria, further testing for identification will take place. </w:t>
      </w:r>
      <w:r w:rsidR="00167744">
        <w:rPr>
          <w:rFonts w:ascii="Arial Narrow" w:hAnsi="Arial Narrow"/>
        </w:rPr>
        <w:br/>
      </w:r>
    </w:p>
    <w:p w14:paraId="6BE0F812" w14:textId="5370435B" w:rsidR="00F261CE" w:rsidRPr="00167744" w:rsidRDefault="005046A5" w:rsidP="00F261CE">
      <w:pPr>
        <w:pStyle w:val="ListParagraph"/>
        <w:numPr>
          <w:ilvl w:val="0"/>
          <w:numId w:val="1"/>
        </w:numPr>
        <w:rPr>
          <w:rFonts w:ascii="Arial Narrow" w:hAnsi="Arial Narrow"/>
        </w:rPr>
      </w:pPr>
      <w:r w:rsidRPr="00167744">
        <w:rPr>
          <w:rFonts w:ascii="Arial Narrow" w:hAnsi="Arial Narrow"/>
          <w:b/>
          <w:bCs/>
        </w:rPr>
        <w:t>How are parents informed if a student qualifies for further testing in the identification process?</w:t>
      </w:r>
      <w:r w:rsidRPr="00167744">
        <w:rPr>
          <w:rFonts w:ascii="Arial Narrow" w:hAnsi="Arial Narrow"/>
        </w:rPr>
        <w:br/>
        <w:t xml:space="preserve">If additional data is required, parents/guardians receive </w:t>
      </w:r>
      <w:proofErr w:type="gramStart"/>
      <w:r w:rsidRPr="00167744">
        <w:rPr>
          <w:rFonts w:ascii="Arial Narrow" w:hAnsi="Arial Narrow"/>
        </w:rPr>
        <w:t>a consent</w:t>
      </w:r>
      <w:proofErr w:type="gramEnd"/>
      <w:r w:rsidRPr="00167744">
        <w:rPr>
          <w:rFonts w:ascii="Arial Narrow" w:hAnsi="Arial Narrow"/>
        </w:rPr>
        <w:t xml:space="preserve"> for testing and an AIG Handbook explaining the program and due process procedures.</w:t>
      </w:r>
      <w:r w:rsidR="00167744">
        <w:rPr>
          <w:rFonts w:ascii="Arial Narrow" w:hAnsi="Arial Narrow"/>
        </w:rPr>
        <w:br/>
      </w:r>
    </w:p>
    <w:p w14:paraId="55BA8E02" w14:textId="7B96F607" w:rsidR="00202FAA" w:rsidRPr="00167744" w:rsidRDefault="00202FAA" w:rsidP="00202FAA">
      <w:pPr>
        <w:pStyle w:val="ListParagraph"/>
        <w:numPr>
          <w:ilvl w:val="0"/>
          <w:numId w:val="1"/>
        </w:numPr>
        <w:rPr>
          <w:rFonts w:ascii="Arial Narrow" w:hAnsi="Arial Narrow"/>
          <w:b/>
          <w:bCs/>
        </w:rPr>
      </w:pPr>
      <w:r w:rsidRPr="00167744">
        <w:rPr>
          <w:rFonts w:ascii="Arial Narrow" w:hAnsi="Arial Narrow"/>
          <w:b/>
          <w:bCs/>
        </w:rPr>
        <w:t>How is a student identified as academically or intellectually gifted?</w:t>
      </w:r>
    </w:p>
    <w:p w14:paraId="17EE667B" w14:textId="202DE274" w:rsidR="00501BCC" w:rsidRPr="00167744" w:rsidRDefault="00202FAA" w:rsidP="00202FAA">
      <w:pPr>
        <w:pStyle w:val="ListParagraph"/>
        <w:rPr>
          <w:rFonts w:ascii="Arial Narrow" w:hAnsi="Arial Narrow"/>
        </w:rPr>
      </w:pPr>
      <w:r w:rsidRPr="00167744">
        <w:rPr>
          <w:rFonts w:ascii="Arial Narrow" w:hAnsi="Arial Narrow"/>
        </w:rPr>
        <w:t xml:space="preserve">The Identification Process includes referral, screening, and identification.  Student either </w:t>
      </w:r>
      <w:proofErr w:type="gramStart"/>
      <w:r w:rsidRPr="00167744">
        <w:rPr>
          <w:rFonts w:ascii="Arial Narrow" w:hAnsi="Arial Narrow"/>
        </w:rPr>
        <w:t>referred</w:t>
      </w:r>
      <w:proofErr w:type="gramEnd"/>
      <w:r w:rsidRPr="00167744">
        <w:rPr>
          <w:rFonts w:ascii="Arial Narrow" w:hAnsi="Arial Narrow"/>
        </w:rPr>
        <w:t xml:space="preserve"> through the formal Referral Form or meeting screening qualifications on specific assessments </w:t>
      </w:r>
      <w:r w:rsidR="00501BCC" w:rsidRPr="00167744">
        <w:rPr>
          <w:rFonts w:ascii="Arial Narrow" w:hAnsi="Arial Narrow"/>
        </w:rPr>
        <w:t xml:space="preserve">will be considered for further testing.  Students must meet the established criteria in at least 2 of the 3 following areas for identification: Aptitude Testing, Achievement Testing and/or State-normed Grade Level Assessments.  See the </w:t>
      </w:r>
      <w:hyperlink r:id="rId7" w:history="1">
        <w:r w:rsidR="00501BCC" w:rsidRPr="00972374">
          <w:rPr>
            <w:rStyle w:val="Hyperlink"/>
            <w:rFonts w:ascii="Arial Narrow" w:hAnsi="Arial Narrow"/>
          </w:rPr>
          <w:t>AIG Identification Process At-A-Glance</w:t>
        </w:r>
      </w:hyperlink>
      <w:r w:rsidR="00501BCC" w:rsidRPr="00167744">
        <w:rPr>
          <w:rFonts w:ascii="Arial Narrow" w:hAnsi="Arial Narrow"/>
        </w:rPr>
        <w:t xml:space="preserve"> document.</w:t>
      </w:r>
    </w:p>
    <w:p w14:paraId="785C0761" w14:textId="14D4D8FF" w:rsidR="00501BCC" w:rsidRPr="00167744" w:rsidRDefault="00501BCC" w:rsidP="00501BCC">
      <w:pPr>
        <w:pStyle w:val="NormalWeb"/>
        <w:numPr>
          <w:ilvl w:val="0"/>
          <w:numId w:val="1"/>
        </w:numPr>
        <w:spacing w:before="0" w:beforeAutospacing="0" w:after="0" w:afterAutospacing="0"/>
        <w:rPr>
          <w:rFonts w:ascii="Arial Narrow" w:hAnsi="Arial Narrow"/>
        </w:rPr>
      </w:pPr>
      <w:r w:rsidRPr="00167744">
        <w:rPr>
          <w:rFonts w:ascii="Arial Narrow" w:hAnsi="Arial Narrow"/>
          <w:b/>
          <w:bCs/>
        </w:rPr>
        <w:t>If a student does not qualify for services at the time of screening, will he/she ever have another chance?</w:t>
      </w:r>
      <w:r w:rsidRPr="00167744">
        <w:rPr>
          <w:rFonts w:ascii="Arial Narrow" w:hAnsi="Arial Narrow"/>
        </w:rPr>
        <w:br/>
      </w:r>
      <w:r w:rsidRPr="00167744">
        <w:rPr>
          <w:rFonts w:ascii="Arial Narrow" w:hAnsi="Arial Narrow" w:cs="Arial"/>
          <w:color w:val="000000"/>
        </w:rPr>
        <w:t xml:space="preserve">Classroom performance, along with state and district assessment data, is reviewed annually for students who have been </w:t>
      </w:r>
      <w:proofErr w:type="gramStart"/>
      <w:r w:rsidRPr="00167744">
        <w:rPr>
          <w:rFonts w:ascii="Arial Narrow" w:hAnsi="Arial Narrow" w:cs="Arial"/>
          <w:color w:val="000000"/>
        </w:rPr>
        <w:t>referred</w:t>
      </w:r>
      <w:proofErr w:type="gramEnd"/>
      <w:r w:rsidRPr="00167744">
        <w:rPr>
          <w:rFonts w:ascii="Arial Narrow" w:hAnsi="Arial Narrow" w:cs="Arial"/>
          <w:color w:val="000000"/>
        </w:rPr>
        <w:t xml:space="preserve"> but did not initially meet the identification criteria. These students are reassessed as needed. </w:t>
      </w:r>
      <w:r w:rsidRPr="00167744">
        <w:rPr>
          <w:rFonts w:ascii="Arial Narrow" w:hAnsi="Arial Narrow"/>
          <w:color w:val="444746"/>
        </w:rPr>
        <w:t xml:space="preserve">Aptitude and achievement scores will be used for student identification and placement purposes for a period of </w:t>
      </w:r>
      <w:r w:rsidR="005046A5" w:rsidRPr="00167744">
        <w:rPr>
          <w:rFonts w:ascii="Arial Narrow" w:hAnsi="Arial Narrow"/>
          <w:color w:val="444746"/>
        </w:rPr>
        <w:t>three</w:t>
      </w:r>
      <w:r w:rsidRPr="00167744">
        <w:rPr>
          <w:rFonts w:ascii="Arial Narrow" w:hAnsi="Arial Narrow"/>
          <w:color w:val="444746"/>
        </w:rPr>
        <w:t xml:space="preserve"> years. Students may be administered an aptitude or achievement assessment no more than once every other year. </w:t>
      </w:r>
      <w:r w:rsidR="00167744">
        <w:rPr>
          <w:rFonts w:ascii="Arial Narrow" w:hAnsi="Arial Narrow"/>
          <w:color w:val="444746"/>
        </w:rPr>
        <w:br/>
      </w:r>
    </w:p>
    <w:p w14:paraId="6D92C6B4" w14:textId="4495676F" w:rsidR="005046A5" w:rsidRPr="00167744" w:rsidRDefault="00501BCC" w:rsidP="005046A5">
      <w:pPr>
        <w:pStyle w:val="ListParagraph"/>
        <w:numPr>
          <w:ilvl w:val="0"/>
          <w:numId w:val="1"/>
        </w:numPr>
        <w:rPr>
          <w:rFonts w:ascii="Arial Narrow" w:hAnsi="Arial Narrow"/>
        </w:rPr>
      </w:pPr>
      <w:r w:rsidRPr="00167744">
        <w:rPr>
          <w:rFonts w:ascii="Arial Narrow" w:hAnsi="Arial Narrow"/>
          <w:b/>
          <w:bCs/>
        </w:rPr>
        <w:t>If a student meets the qualifications for one area of identification, can he/she be considered for identification in another area?</w:t>
      </w:r>
      <w:r w:rsidRPr="00167744">
        <w:rPr>
          <w:rFonts w:ascii="Arial Narrow" w:hAnsi="Arial Narrow"/>
        </w:rPr>
        <w:t xml:space="preserve"> </w:t>
      </w:r>
      <w:r w:rsidR="00B054A5" w:rsidRPr="00167744">
        <w:rPr>
          <w:rFonts w:ascii="Arial Narrow" w:hAnsi="Arial Narrow"/>
        </w:rPr>
        <w:br/>
      </w:r>
      <w:r w:rsidRPr="00167744">
        <w:rPr>
          <w:rFonts w:ascii="Arial Narrow" w:hAnsi="Arial Narrow" w:cs="Arial"/>
          <w:color w:val="000000"/>
        </w:rPr>
        <w:t>Identified students are continuously monitored to evaluate whether additional areas of identification may be appropriate.</w:t>
      </w:r>
      <w:r w:rsidR="00167744">
        <w:rPr>
          <w:rFonts w:ascii="Arial Narrow" w:hAnsi="Arial Narrow" w:cs="Arial"/>
          <w:color w:val="000000"/>
        </w:rPr>
        <w:br/>
      </w:r>
    </w:p>
    <w:p w14:paraId="1A3DD245" w14:textId="32ADDB07" w:rsidR="00B054A5" w:rsidRPr="00167744" w:rsidRDefault="00B054A5" w:rsidP="00501BCC">
      <w:pPr>
        <w:pStyle w:val="ListParagraph"/>
        <w:numPr>
          <w:ilvl w:val="0"/>
          <w:numId w:val="1"/>
        </w:numPr>
        <w:rPr>
          <w:rFonts w:ascii="Arial Narrow" w:hAnsi="Arial Narrow"/>
        </w:rPr>
      </w:pPr>
      <w:r w:rsidRPr="00167744">
        <w:rPr>
          <w:rFonts w:ascii="Arial Narrow" w:hAnsi="Arial Narrow" w:cs="Arial"/>
          <w:b/>
          <w:bCs/>
          <w:color w:val="000000"/>
        </w:rPr>
        <w:t>If a student received gifted services in another school district in NC, will he/she automatically continue those services in Haywood County?</w:t>
      </w:r>
      <w:r w:rsidRPr="00167744">
        <w:rPr>
          <w:rFonts w:ascii="Arial Narrow" w:hAnsi="Arial Narrow" w:cs="Arial"/>
          <w:color w:val="000000"/>
        </w:rPr>
        <w:br/>
      </w:r>
      <w:r w:rsidRPr="00167744">
        <w:rPr>
          <w:rFonts w:ascii="Arial Narrow" w:hAnsi="Arial Narrow"/>
        </w:rPr>
        <w:t xml:space="preserve">Haywood County Schools will honor the AIG identification for any student transferring in from a school/district within the state with an approved NC AIG plan.  The AIG team (teacher, principal, assistant principal, lead teacher, AIG specialist, AIG director) will analyze test scores, performance data and teacher observations to determine </w:t>
      </w:r>
      <w:r w:rsidRPr="00167744">
        <w:rPr>
          <w:rFonts w:ascii="Arial Narrow" w:hAnsi="Arial Narrow"/>
        </w:rPr>
        <w:lastRenderedPageBreak/>
        <w:t>appropriate services in HCS.  The AIG specialist will meet with the parent/</w:t>
      </w:r>
      <w:proofErr w:type="gramStart"/>
      <w:r w:rsidRPr="00167744">
        <w:rPr>
          <w:rFonts w:ascii="Arial Narrow" w:hAnsi="Arial Narrow"/>
        </w:rPr>
        <w:t>guardian</w:t>
      </w:r>
      <w:proofErr w:type="gramEnd"/>
      <w:r w:rsidRPr="00167744">
        <w:rPr>
          <w:rFonts w:ascii="Arial Narrow" w:hAnsi="Arial Narrow"/>
        </w:rPr>
        <w:t xml:space="preserve"> and the DEP will be updated to </w:t>
      </w:r>
      <w:proofErr w:type="gramStart"/>
      <w:r w:rsidRPr="00167744">
        <w:rPr>
          <w:rFonts w:ascii="Arial Narrow" w:hAnsi="Arial Narrow"/>
        </w:rPr>
        <w:t>reflect</w:t>
      </w:r>
      <w:proofErr w:type="gramEnd"/>
      <w:r w:rsidRPr="00167744">
        <w:rPr>
          <w:rFonts w:ascii="Arial Narrow" w:hAnsi="Arial Narrow"/>
        </w:rPr>
        <w:t xml:space="preserve"> current services.</w:t>
      </w:r>
      <w:r w:rsidR="00167744">
        <w:rPr>
          <w:rFonts w:ascii="Arial Narrow" w:hAnsi="Arial Narrow"/>
        </w:rPr>
        <w:br/>
      </w:r>
    </w:p>
    <w:p w14:paraId="4BA33BF2" w14:textId="52B85CE1" w:rsidR="00B054A5" w:rsidRPr="00167744" w:rsidRDefault="00B054A5" w:rsidP="00B054A5">
      <w:pPr>
        <w:pStyle w:val="ListParagraph"/>
        <w:numPr>
          <w:ilvl w:val="0"/>
          <w:numId w:val="1"/>
        </w:numPr>
        <w:rPr>
          <w:rFonts w:ascii="Arial Narrow" w:hAnsi="Arial Narrow"/>
        </w:rPr>
      </w:pPr>
      <w:r w:rsidRPr="00167744">
        <w:rPr>
          <w:rFonts w:ascii="Arial Narrow" w:hAnsi="Arial Narrow"/>
          <w:b/>
          <w:bCs/>
        </w:rPr>
        <w:t xml:space="preserve">If a student received gifted services in a private/charter school within the state or outside the state of NC, </w:t>
      </w:r>
      <w:r w:rsidRPr="00167744">
        <w:rPr>
          <w:rFonts w:ascii="Arial Narrow" w:hAnsi="Arial Narrow" w:cs="Arial"/>
          <w:b/>
          <w:bCs/>
          <w:color w:val="000000"/>
        </w:rPr>
        <w:t>will he/she automatically continue those services in Haywood County?</w:t>
      </w:r>
      <w:r w:rsidRPr="00167744">
        <w:rPr>
          <w:rFonts w:ascii="Arial Narrow" w:hAnsi="Arial Narrow" w:cs="Arial"/>
          <w:color w:val="000000"/>
        </w:rPr>
        <w:br/>
      </w:r>
      <w:r w:rsidRPr="00167744">
        <w:rPr>
          <w:rFonts w:ascii="Arial Narrow" w:hAnsi="Arial Narrow"/>
        </w:rPr>
        <w:t>Records will be reviewed for students transferring from a private/charter school within the state without an approved NC AIG plan or transferring from outside the state of North Carolina.  These students will be required to meet HCS AIG identification criteria for placement.  Additional testing will be conducted, if necessary.</w:t>
      </w:r>
      <w:r w:rsidR="00167744">
        <w:rPr>
          <w:rFonts w:ascii="Arial Narrow" w:hAnsi="Arial Narrow"/>
        </w:rPr>
        <w:br/>
      </w:r>
    </w:p>
    <w:p w14:paraId="7B61B85B" w14:textId="05D00C91" w:rsidR="00B054A5" w:rsidRPr="00167744" w:rsidRDefault="005046A5" w:rsidP="00501BCC">
      <w:pPr>
        <w:pStyle w:val="ListParagraph"/>
        <w:numPr>
          <w:ilvl w:val="0"/>
          <w:numId w:val="1"/>
        </w:numPr>
        <w:rPr>
          <w:rFonts w:ascii="Arial Narrow" w:hAnsi="Arial Narrow"/>
        </w:rPr>
      </w:pPr>
      <w:r w:rsidRPr="00167744">
        <w:rPr>
          <w:rFonts w:ascii="Arial Narrow" w:hAnsi="Arial Narrow"/>
          <w:b/>
          <w:bCs/>
        </w:rPr>
        <w:t>If a student qualifies for AIG, are services required?</w:t>
      </w:r>
      <w:r w:rsidRPr="00167744">
        <w:rPr>
          <w:rFonts w:ascii="Arial Narrow" w:hAnsi="Arial Narrow"/>
        </w:rPr>
        <w:br/>
        <w:t xml:space="preserve">No.  Parents may refuse services. </w:t>
      </w:r>
      <w:r w:rsidR="00167744">
        <w:rPr>
          <w:rFonts w:ascii="Arial Narrow" w:hAnsi="Arial Narrow"/>
        </w:rPr>
        <w:br/>
      </w:r>
    </w:p>
    <w:p w14:paraId="01847133" w14:textId="437B8679" w:rsidR="00167744" w:rsidRPr="00167744" w:rsidRDefault="00167744" w:rsidP="002732DA">
      <w:pPr>
        <w:pStyle w:val="ListParagraph"/>
        <w:numPr>
          <w:ilvl w:val="0"/>
          <w:numId w:val="1"/>
        </w:numPr>
        <w:rPr>
          <w:rFonts w:ascii="Arial Narrow" w:hAnsi="Arial Narrow"/>
        </w:rPr>
      </w:pPr>
      <w:r w:rsidRPr="00167744">
        <w:rPr>
          <w:rFonts w:ascii="Arial Narrow" w:hAnsi="Arial Narrow"/>
          <w:b/>
          <w:bCs/>
        </w:rPr>
        <w:t>How are services documented?</w:t>
      </w:r>
      <w:r w:rsidRPr="00167744">
        <w:rPr>
          <w:rFonts w:ascii="Arial Narrow" w:hAnsi="Arial Narrow"/>
        </w:rPr>
        <w:br/>
      </w:r>
      <w:r w:rsidRPr="00167744">
        <w:rPr>
          <w:rFonts w:ascii="Arial Narrow" w:eastAsia="Times New Roman" w:hAnsi="Arial Narrow" w:cs="Times New Roman"/>
          <w:kern w:val="0"/>
          <w14:ligatures w14:val="none"/>
        </w:rPr>
        <w:t>The</w:t>
      </w:r>
      <w:r w:rsidRPr="008A0518">
        <w:rPr>
          <w:rFonts w:ascii="Arial Narrow" w:eastAsia="Times New Roman" w:hAnsi="Arial Narrow" w:cs="Times New Roman"/>
          <w:kern w:val="0"/>
          <w14:ligatures w14:val="none"/>
        </w:rPr>
        <w:t xml:space="preserve"> district develops and implements a </w:t>
      </w:r>
      <w:hyperlink r:id="rId8" w:history="1">
        <w:r w:rsidRPr="00972374">
          <w:rPr>
            <w:rStyle w:val="Hyperlink"/>
            <w:rFonts w:ascii="Arial Narrow" w:eastAsia="Times New Roman" w:hAnsi="Arial Narrow" w:cs="Times New Roman"/>
            <w:kern w:val="0"/>
            <w14:ligatures w14:val="none"/>
          </w:rPr>
          <w:t>Differentiated Education Plan (DEP)</w:t>
        </w:r>
      </w:hyperlink>
      <w:r w:rsidRPr="008A0518">
        <w:rPr>
          <w:rFonts w:ascii="Arial Narrow" w:eastAsia="Times New Roman" w:hAnsi="Arial Narrow" w:cs="Times New Roman"/>
          <w:kern w:val="0"/>
          <w14:ligatures w14:val="none"/>
        </w:rPr>
        <w:t xml:space="preserve"> that outlines the differentiated curriculum and instruction</w:t>
      </w:r>
      <w:r w:rsidRPr="00167744">
        <w:rPr>
          <w:rFonts w:ascii="Arial Narrow" w:eastAsia="Times New Roman" w:hAnsi="Arial Narrow" w:cs="Times New Roman"/>
          <w:kern w:val="0"/>
          <w14:ligatures w14:val="none"/>
        </w:rPr>
        <w:t>al</w:t>
      </w:r>
      <w:r w:rsidRPr="008A0518">
        <w:rPr>
          <w:rFonts w:ascii="Arial Narrow" w:eastAsia="Times New Roman" w:hAnsi="Arial Narrow" w:cs="Times New Roman"/>
          <w:kern w:val="0"/>
          <w14:ligatures w14:val="none"/>
        </w:rPr>
        <w:t xml:space="preserve"> services to be provided. This plan </w:t>
      </w:r>
      <w:r w:rsidRPr="00167744">
        <w:rPr>
          <w:rFonts w:ascii="Arial Narrow" w:eastAsia="Times New Roman" w:hAnsi="Arial Narrow" w:cs="Times New Roman"/>
          <w:kern w:val="0"/>
          <w14:ligatures w14:val="none"/>
        </w:rPr>
        <w:t>is</w:t>
      </w:r>
      <w:r w:rsidRPr="008A0518">
        <w:rPr>
          <w:rFonts w:ascii="Arial Narrow" w:eastAsia="Times New Roman" w:hAnsi="Arial Narrow" w:cs="Times New Roman"/>
          <w:kern w:val="0"/>
          <w14:ligatures w14:val="none"/>
        </w:rPr>
        <w:t xml:space="preserve"> reviewed and revised annually</w:t>
      </w:r>
      <w:r w:rsidRPr="00167744">
        <w:rPr>
          <w:rFonts w:ascii="Arial Narrow" w:eastAsia="Times New Roman" w:hAnsi="Arial Narrow" w:cs="Times New Roman"/>
          <w:kern w:val="0"/>
          <w14:ligatures w14:val="none"/>
        </w:rPr>
        <w:t>.</w:t>
      </w:r>
      <w:r>
        <w:rPr>
          <w:rFonts w:ascii="Arial Narrow" w:eastAsia="Times New Roman" w:hAnsi="Arial Narrow" w:cs="Times New Roman"/>
          <w:kern w:val="0"/>
          <w14:ligatures w14:val="none"/>
        </w:rPr>
        <w:br/>
      </w:r>
    </w:p>
    <w:p w14:paraId="3163AF91" w14:textId="39282B4C" w:rsidR="003A7895" w:rsidRDefault="003A7895" w:rsidP="003A7895">
      <w:pPr>
        <w:pStyle w:val="NormalWeb"/>
        <w:numPr>
          <w:ilvl w:val="0"/>
          <w:numId w:val="1"/>
        </w:numPr>
        <w:shd w:val="clear" w:color="auto" w:fill="FFFFFF"/>
        <w:spacing w:before="0" w:after="0"/>
        <w:rPr>
          <w:rFonts w:ascii="Arial Narrow" w:hAnsi="Arial Narrow"/>
        </w:rPr>
      </w:pPr>
      <w:r w:rsidRPr="003A7895">
        <w:rPr>
          <w:rFonts w:ascii="Arial Narrow" w:hAnsi="Arial Narrow"/>
          <w:b/>
          <w:bCs/>
        </w:rPr>
        <w:t>What services are provided?</w:t>
      </w:r>
      <w:r w:rsidRPr="003A7895">
        <w:rPr>
          <w:rFonts w:ascii="Arial Narrow" w:hAnsi="Arial Narrow"/>
          <w:b/>
          <w:bCs/>
        </w:rPr>
        <w:br/>
      </w:r>
      <w:r w:rsidRPr="003A7895">
        <w:rPr>
          <w:rFonts w:ascii="Arial Narrow" w:hAnsi="Arial Narrow"/>
          <w:u w:val="single"/>
        </w:rPr>
        <w:t>Elementary and Middle School</w:t>
      </w:r>
      <w:r w:rsidRPr="003A7895">
        <w:rPr>
          <w:rFonts w:ascii="Arial Narrow" w:hAnsi="Arial Narrow"/>
        </w:rPr>
        <w:br/>
        <w:t>Each DEP includes the student’s identified areas of giftedness and the specific differentiated services that will be provided. These services might include differentiated instruction within the classroom, resource class, an AIG course, curriculum compacting, subject or grade acceleration, cluster grouping, consultation, and access to advanced coursework. The plan also outlines content modification, special programming, instructional strategies and enrichment activities that align with the student’s learning style and interests.</w:t>
      </w:r>
      <w:r>
        <w:rPr>
          <w:rFonts w:ascii="Arial Narrow" w:hAnsi="Arial Narrow"/>
        </w:rPr>
        <w:br/>
      </w:r>
      <w:r>
        <w:rPr>
          <w:rFonts w:ascii="Arial Narrow" w:hAnsi="Arial Narrow"/>
        </w:rPr>
        <w:br/>
      </w:r>
      <w:r w:rsidRPr="008A0518">
        <w:rPr>
          <w:rFonts w:ascii="Arial Narrow" w:hAnsi="Arial Narrow"/>
          <w:u w:val="single"/>
        </w:rPr>
        <w:t>High School</w:t>
      </w:r>
      <w:r w:rsidRPr="008A0518">
        <w:rPr>
          <w:rFonts w:ascii="Arial Narrow" w:hAnsi="Arial Narrow"/>
        </w:rPr>
        <w:br/>
        <w:t xml:space="preserve">The four-year plan outlines specific services and options such as enrollment in Honors, Advanced Placement (AP), Career and College Promise (CCP), CTE or dual enrollment courses. It may also include independent study opportunities, internships, project-based learning, or academic competitions. The plan is updated annually as the student </w:t>
      </w:r>
      <w:proofErr w:type="gramStart"/>
      <w:r w:rsidRPr="008A0518">
        <w:rPr>
          <w:rFonts w:ascii="Arial Narrow" w:hAnsi="Arial Narrow"/>
        </w:rPr>
        <w:t>grows</w:t>
      </w:r>
      <w:proofErr w:type="gramEnd"/>
      <w:r w:rsidRPr="008A0518">
        <w:rPr>
          <w:rFonts w:ascii="Arial Narrow" w:hAnsi="Arial Narrow"/>
        </w:rPr>
        <w:t xml:space="preserve"> and their interests and long</w:t>
      </w:r>
      <w:r w:rsidR="00972374">
        <w:rPr>
          <w:rFonts w:ascii="Arial Narrow" w:hAnsi="Arial Narrow"/>
        </w:rPr>
        <w:t>-</w:t>
      </w:r>
      <w:r w:rsidRPr="008A0518">
        <w:rPr>
          <w:rFonts w:ascii="Arial Narrow" w:hAnsi="Arial Narrow"/>
        </w:rPr>
        <w:t>term goals evolve.</w:t>
      </w:r>
      <w:r>
        <w:rPr>
          <w:rFonts w:ascii="Arial Narrow" w:hAnsi="Arial Narrow"/>
        </w:rPr>
        <w:br/>
      </w:r>
    </w:p>
    <w:p w14:paraId="1DF59A51" w14:textId="77777777" w:rsidR="003A7895" w:rsidRPr="00694C94" w:rsidRDefault="003A7895" w:rsidP="003A7895">
      <w:pPr>
        <w:pStyle w:val="ListParagraph"/>
        <w:numPr>
          <w:ilvl w:val="0"/>
          <w:numId w:val="1"/>
        </w:numPr>
        <w:rPr>
          <w:rFonts w:ascii="Arial Narrow" w:hAnsi="Arial Narrow"/>
          <w:b/>
          <w:bCs/>
        </w:rPr>
      </w:pPr>
      <w:r w:rsidRPr="00694C94">
        <w:rPr>
          <w:rFonts w:ascii="Arial Narrow" w:hAnsi="Arial Narrow"/>
          <w:b/>
          <w:bCs/>
        </w:rPr>
        <w:t xml:space="preserve">If a middle school student does not enroll in the AIG course, how are they served? </w:t>
      </w:r>
    </w:p>
    <w:p w14:paraId="3FC7BC50" w14:textId="54EFD56B" w:rsidR="003A7895" w:rsidRPr="003A7895" w:rsidRDefault="003A7895" w:rsidP="003A7895">
      <w:pPr>
        <w:pStyle w:val="ListParagraph"/>
        <w:rPr>
          <w:rFonts w:ascii="Arial Narrow" w:hAnsi="Arial Narrow"/>
        </w:rPr>
      </w:pPr>
      <w:r>
        <w:rPr>
          <w:rFonts w:ascii="Arial Narrow" w:hAnsi="Arial Narrow"/>
        </w:rPr>
        <w:t>S</w:t>
      </w:r>
      <w:r w:rsidRPr="003A7895">
        <w:rPr>
          <w:rFonts w:ascii="Arial Narrow" w:hAnsi="Arial Narrow"/>
        </w:rPr>
        <w:t xml:space="preserve">ervices </w:t>
      </w:r>
      <w:r>
        <w:rPr>
          <w:rFonts w:ascii="Arial Narrow" w:hAnsi="Arial Narrow"/>
        </w:rPr>
        <w:t>may</w:t>
      </w:r>
      <w:r w:rsidRPr="003A7895">
        <w:rPr>
          <w:rFonts w:ascii="Arial Narrow" w:hAnsi="Arial Narrow"/>
        </w:rPr>
        <w:t xml:space="preserve"> include differentiated instruction within the classroom, curriculum compacting, subject or grade acceleration, cluster grouping, consultation, and access to advanced coursework.</w:t>
      </w:r>
      <w:r>
        <w:rPr>
          <w:rFonts w:ascii="Arial Narrow" w:hAnsi="Arial Narrow"/>
        </w:rPr>
        <w:t xml:space="preserve"> AIG specialists</w:t>
      </w:r>
      <w:r w:rsidR="00694C94" w:rsidRPr="00694C94">
        <w:rPr>
          <w:rFonts w:ascii="Arial Narrow" w:hAnsi="Arial Narrow"/>
        </w:rPr>
        <w:t xml:space="preserve"> provide resources</w:t>
      </w:r>
      <w:r w:rsidR="00694C94">
        <w:rPr>
          <w:rFonts w:ascii="Arial Narrow" w:hAnsi="Arial Narrow"/>
        </w:rPr>
        <w:t xml:space="preserve"> and </w:t>
      </w:r>
      <w:r w:rsidR="00694C94" w:rsidRPr="00694C94">
        <w:rPr>
          <w:rFonts w:ascii="Arial Narrow" w:hAnsi="Arial Narrow"/>
        </w:rPr>
        <w:t>professional development regarding differentiating curriculum and instruction for teachers within each school.</w:t>
      </w:r>
      <w:r w:rsidR="00694C94">
        <w:rPr>
          <w:rFonts w:ascii="Arial Narrow" w:hAnsi="Arial Narrow"/>
        </w:rPr>
        <w:t xml:space="preserve"> </w:t>
      </w:r>
      <w:r>
        <w:rPr>
          <w:rFonts w:ascii="Arial Narrow" w:hAnsi="Arial Narrow"/>
        </w:rPr>
        <w:br/>
      </w:r>
    </w:p>
    <w:p w14:paraId="7B07EB53" w14:textId="5511C944" w:rsidR="003A7895" w:rsidRPr="003A7895" w:rsidRDefault="003A7895" w:rsidP="003A7895">
      <w:pPr>
        <w:pStyle w:val="ListParagraph"/>
        <w:numPr>
          <w:ilvl w:val="0"/>
          <w:numId w:val="1"/>
        </w:numPr>
        <w:rPr>
          <w:rFonts w:ascii="Arial Narrow" w:hAnsi="Arial Narrow"/>
        </w:rPr>
      </w:pPr>
      <w:r w:rsidRPr="003A7895">
        <w:rPr>
          <w:rFonts w:ascii="Arial Narrow" w:hAnsi="Arial Narrow"/>
          <w:b/>
          <w:bCs/>
        </w:rPr>
        <w:t>Once a student is identified for AIG services, are there ongoing requirements to continue receiving support each year?</w:t>
      </w:r>
      <w:r w:rsidRPr="003A7895">
        <w:rPr>
          <w:rFonts w:ascii="Arial Narrow" w:hAnsi="Arial Narrow"/>
        </w:rPr>
        <w:br/>
        <w:t>No.  Once a student is identified, they will continue to receive services in Haywood County Schools until graduation from high school</w:t>
      </w:r>
      <w:r w:rsidR="00972374">
        <w:rPr>
          <w:rFonts w:ascii="Arial Narrow" w:hAnsi="Arial Narrow"/>
        </w:rPr>
        <w:t>.</w:t>
      </w:r>
    </w:p>
    <w:sectPr w:rsidR="003A7895" w:rsidRPr="003A7895" w:rsidSect="00694C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241B9"/>
    <w:multiLevelType w:val="hybridMultilevel"/>
    <w:tmpl w:val="E9F63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132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19"/>
    <w:rsid w:val="00025019"/>
    <w:rsid w:val="00167744"/>
    <w:rsid w:val="00202FAA"/>
    <w:rsid w:val="003A7895"/>
    <w:rsid w:val="00501BCC"/>
    <w:rsid w:val="005046A5"/>
    <w:rsid w:val="00694C94"/>
    <w:rsid w:val="00744699"/>
    <w:rsid w:val="00972374"/>
    <w:rsid w:val="00A418EE"/>
    <w:rsid w:val="00B054A5"/>
    <w:rsid w:val="00C42F74"/>
    <w:rsid w:val="00EB3848"/>
    <w:rsid w:val="00F261CE"/>
    <w:rsid w:val="00F7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79FAF"/>
  <w15:chartTrackingRefBased/>
  <w15:docId w15:val="{F700916E-A833-4B25-9931-B3DF4694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0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0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0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0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0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0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0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0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0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0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0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0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0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0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0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0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0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019"/>
    <w:rPr>
      <w:rFonts w:eastAsiaTheme="majorEastAsia" w:cstheme="majorBidi"/>
      <w:color w:val="272727" w:themeColor="text1" w:themeTint="D8"/>
    </w:rPr>
  </w:style>
  <w:style w:type="paragraph" w:styleId="Title">
    <w:name w:val="Title"/>
    <w:basedOn w:val="Normal"/>
    <w:next w:val="Normal"/>
    <w:link w:val="TitleChar"/>
    <w:uiPriority w:val="10"/>
    <w:qFormat/>
    <w:rsid w:val="00025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0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0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0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019"/>
    <w:pPr>
      <w:spacing w:before="160"/>
      <w:jc w:val="center"/>
    </w:pPr>
    <w:rPr>
      <w:i/>
      <w:iCs/>
      <w:color w:val="404040" w:themeColor="text1" w:themeTint="BF"/>
    </w:rPr>
  </w:style>
  <w:style w:type="character" w:customStyle="1" w:styleId="QuoteChar">
    <w:name w:val="Quote Char"/>
    <w:basedOn w:val="DefaultParagraphFont"/>
    <w:link w:val="Quote"/>
    <w:uiPriority w:val="29"/>
    <w:rsid w:val="00025019"/>
    <w:rPr>
      <w:i/>
      <w:iCs/>
      <w:color w:val="404040" w:themeColor="text1" w:themeTint="BF"/>
    </w:rPr>
  </w:style>
  <w:style w:type="paragraph" w:styleId="ListParagraph">
    <w:name w:val="List Paragraph"/>
    <w:basedOn w:val="Normal"/>
    <w:uiPriority w:val="34"/>
    <w:qFormat/>
    <w:rsid w:val="00025019"/>
    <w:pPr>
      <w:ind w:left="720"/>
      <w:contextualSpacing/>
    </w:pPr>
  </w:style>
  <w:style w:type="character" w:styleId="IntenseEmphasis">
    <w:name w:val="Intense Emphasis"/>
    <w:basedOn w:val="DefaultParagraphFont"/>
    <w:uiPriority w:val="21"/>
    <w:qFormat/>
    <w:rsid w:val="00025019"/>
    <w:rPr>
      <w:i/>
      <w:iCs/>
      <w:color w:val="0F4761" w:themeColor="accent1" w:themeShade="BF"/>
    </w:rPr>
  </w:style>
  <w:style w:type="paragraph" w:styleId="IntenseQuote">
    <w:name w:val="Intense Quote"/>
    <w:basedOn w:val="Normal"/>
    <w:next w:val="Normal"/>
    <w:link w:val="IntenseQuoteChar"/>
    <w:uiPriority w:val="30"/>
    <w:qFormat/>
    <w:rsid w:val="000250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019"/>
    <w:rPr>
      <w:i/>
      <w:iCs/>
      <w:color w:val="0F4761" w:themeColor="accent1" w:themeShade="BF"/>
    </w:rPr>
  </w:style>
  <w:style w:type="character" w:styleId="IntenseReference">
    <w:name w:val="Intense Reference"/>
    <w:basedOn w:val="DefaultParagraphFont"/>
    <w:uiPriority w:val="32"/>
    <w:qFormat/>
    <w:rsid w:val="00025019"/>
    <w:rPr>
      <w:b/>
      <w:bCs/>
      <w:smallCaps/>
      <w:color w:val="0F4761" w:themeColor="accent1" w:themeShade="BF"/>
      <w:spacing w:val="5"/>
    </w:rPr>
  </w:style>
  <w:style w:type="paragraph" w:styleId="NormalWeb">
    <w:name w:val="Normal (Web)"/>
    <w:basedOn w:val="Normal"/>
    <w:uiPriority w:val="99"/>
    <w:semiHidden/>
    <w:unhideWhenUsed/>
    <w:rsid w:val="00501BC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72374"/>
    <w:rPr>
      <w:color w:val="467886" w:themeColor="hyperlink"/>
      <w:u w:val="single"/>
    </w:rPr>
  </w:style>
  <w:style w:type="character" w:styleId="UnresolvedMention">
    <w:name w:val="Unresolved Mention"/>
    <w:basedOn w:val="DefaultParagraphFont"/>
    <w:uiPriority w:val="99"/>
    <w:semiHidden/>
    <w:unhideWhenUsed/>
    <w:rsid w:val="00972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37413">
      <w:bodyDiv w:val="1"/>
      <w:marLeft w:val="0"/>
      <w:marRight w:val="0"/>
      <w:marTop w:val="0"/>
      <w:marBottom w:val="0"/>
      <w:divBdr>
        <w:top w:val="none" w:sz="0" w:space="0" w:color="auto"/>
        <w:left w:val="none" w:sz="0" w:space="0" w:color="auto"/>
        <w:bottom w:val="none" w:sz="0" w:space="0" w:color="auto"/>
        <w:right w:val="none" w:sz="0" w:space="0" w:color="auto"/>
      </w:divBdr>
    </w:div>
    <w:div w:id="388110608">
      <w:bodyDiv w:val="1"/>
      <w:marLeft w:val="0"/>
      <w:marRight w:val="0"/>
      <w:marTop w:val="0"/>
      <w:marBottom w:val="0"/>
      <w:divBdr>
        <w:top w:val="none" w:sz="0" w:space="0" w:color="auto"/>
        <w:left w:val="none" w:sz="0" w:space="0" w:color="auto"/>
        <w:bottom w:val="none" w:sz="0" w:space="0" w:color="auto"/>
        <w:right w:val="none" w:sz="0" w:space="0" w:color="auto"/>
      </w:divBdr>
    </w:div>
    <w:div w:id="172798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ywood.k12.nc.us/aig/aig-documents-and-information/" TargetMode="External"/><Relationship Id="rId3" Type="http://schemas.openxmlformats.org/officeDocument/2006/relationships/settings" Target="settings.xml"/><Relationship Id="rId7" Type="http://schemas.openxmlformats.org/officeDocument/2006/relationships/hyperlink" Target="https://www.haywood.k12.nc.us/aig/wp-content/uploads/sites/11/2010/07/Haywood-County-Schools-AIG-Identification-Process-at-a-Gla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ywood.k12.nc.us/aig/credit-by-demonstrated-master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Cook</dc:creator>
  <cp:keywords/>
  <dc:description/>
  <cp:lastModifiedBy>Teresa Cook</cp:lastModifiedBy>
  <cp:revision>2</cp:revision>
  <dcterms:created xsi:type="dcterms:W3CDTF">2025-08-19T18:48:00Z</dcterms:created>
  <dcterms:modified xsi:type="dcterms:W3CDTF">2025-08-19T18:48:00Z</dcterms:modified>
</cp:coreProperties>
</file>